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59B3" w14:textId="5E274F22" w:rsidR="003F3A14" w:rsidRPr="00483DA5" w:rsidRDefault="003F3A14" w:rsidP="003F3A14">
      <w:pPr>
        <w:spacing w:after="0" w:line="240" w:lineRule="auto"/>
        <w:rPr>
          <w:rFonts w:ascii="Tahoma" w:eastAsia="Times New Roman" w:hAnsi="Tahoma" w:cs="Tahoma"/>
          <w:color w:val="000000"/>
        </w:rPr>
      </w:pPr>
      <w:r w:rsidRPr="00483DA5">
        <w:rPr>
          <w:rFonts w:ascii="Tahoma" w:eastAsia="Times New Roman" w:hAnsi="Tahoma" w:cs="Tahoma"/>
          <w:color w:val="000000"/>
        </w:rPr>
        <w:t xml:space="preserve">The Kentucky Cabinet for Economic Development seeks a self-motivated, organized and process-driven individual to join our team as the </w:t>
      </w:r>
      <w:r w:rsidR="003909BC">
        <w:rPr>
          <w:rFonts w:ascii="Tahoma" w:eastAsia="Times New Roman" w:hAnsi="Tahoma" w:cs="Tahoma"/>
          <w:color w:val="000000"/>
        </w:rPr>
        <w:t>Executive Director</w:t>
      </w:r>
      <w:r w:rsidRPr="00483DA5">
        <w:rPr>
          <w:rFonts w:ascii="Tahoma" w:eastAsia="Times New Roman" w:hAnsi="Tahoma" w:cs="Tahoma"/>
          <w:color w:val="000000"/>
        </w:rPr>
        <w:t xml:space="preserve"> in the </w:t>
      </w:r>
      <w:r w:rsidR="00833526">
        <w:rPr>
          <w:rFonts w:ascii="Tahoma" w:eastAsia="Times New Roman" w:hAnsi="Tahoma" w:cs="Tahoma"/>
          <w:color w:val="000000"/>
        </w:rPr>
        <w:t>Office of</w:t>
      </w:r>
      <w:r w:rsidRPr="00483DA5">
        <w:rPr>
          <w:rFonts w:ascii="Tahoma" w:eastAsia="Times New Roman" w:hAnsi="Tahoma" w:cs="Tahoma"/>
          <w:color w:val="000000"/>
        </w:rPr>
        <w:t xml:space="preserve"> </w:t>
      </w:r>
      <w:r w:rsidR="00845E24">
        <w:rPr>
          <w:rFonts w:ascii="Tahoma" w:eastAsia="Times New Roman" w:hAnsi="Tahoma" w:cs="Tahoma"/>
          <w:color w:val="000000"/>
        </w:rPr>
        <w:t>Strategy and Public Affairs</w:t>
      </w:r>
      <w:r w:rsidRPr="00483DA5">
        <w:rPr>
          <w:rFonts w:ascii="Tahoma" w:eastAsia="Times New Roman" w:hAnsi="Tahoma" w:cs="Tahoma"/>
          <w:color w:val="000000"/>
        </w:rPr>
        <w:t>. The full-time position will be based in Frankfort, Kentucky and will be responsible for supporting the efforts of the C</w:t>
      </w:r>
      <w:r w:rsidR="00845E24">
        <w:rPr>
          <w:rFonts w:ascii="Tahoma" w:eastAsia="Times New Roman" w:hAnsi="Tahoma" w:cs="Tahoma"/>
          <w:color w:val="000000"/>
        </w:rPr>
        <w:t>abinet Secretary</w:t>
      </w:r>
      <w:r w:rsidRPr="00483DA5">
        <w:rPr>
          <w:rFonts w:ascii="Tahoma" w:eastAsia="Times New Roman" w:hAnsi="Tahoma" w:cs="Tahoma"/>
          <w:color w:val="000000"/>
        </w:rPr>
        <w:t xml:space="preserve"> </w:t>
      </w:r>
      <w:r w:rsidR="005E0DFC">
        <w:rPr>
          <w:rFonts w:ascii="Tahoma" w:eastAsia="Times New Roman" w:hAnsi="Tahoma" w:cs="Tahoma"/>
          <w:color w:val="000000"/>
        </w:rPr>
        <w:t>r</w:t>
      </w:r>
      <w:r w:rsidRPr="00483DA5">
        <w:rPr>
          <w:rFonts w:ascii="Tahoma" w:eastAsia="Times New Roman" w:hAnsi="Tahoma" w:cs="Tahoma"/>
          <w:color w:val="000000"/>
        </w:rPr>
        <w:t>elat</w:t>
      </w:r>
      <w:r w:rsidR="005E0DFC">
        <w:rPr>
          <w:rFonts w:ascii="Tahoma" w:eastAsia="Times New Roman" w:hAnsi="Tahoma" w:cs="Tahoma"/>
          <w:color w:val="000000"/>
        </w:rPr>
        <w:t>ing</w:t>
      </w:r>
      <w:r w:rsidRPr="00483DA5">
        <w:rPr>
          <w:rFonts w:ascii="Tahoma" w:eastAsia="Times New Roman" w:hAnsi="Tahoma" w:cs="Tahoma"/>
          <w:color w:val="000000"/>
        </w:rPr>
        <w:t xml:space="preserve"> to </w:t>
      </w:r>
      <w:r w:rsidR="005E0DFC">
        <w:rPr>
          <w:rFonts w:ascii="Tahoma" w:eastAsia="Times New Roman" w:hAnsi="Tahoma" w:cs="Tahoma"/>
          <w:color w:val="000000"/>
        </w:rPr>
        <w:t xml:space="preserve">business development in </w:t>
      </w:r>
      <w:r w:rsidRPr="00483DA5">
        <w:rPr>
          <w:rFonts w:ascii="Tahoma" w:eastAsia="Times New Roman" w:hAnsi="Tahoma" w:cs="Tahoma"/>
          <w:color w:val="000000"/>
        </w:rPr>
        <w:t>the Commonwealth</w:t>
      </w:r>
      <w:r w:rsidR="005E0DFC">
        <w:rPr>
          <w:rFonts w:ascii="Tahoma" w:eastAsia="Times New Roman" w:hAnsi="Tahoma" w:cs="Tahoma"/>
          <w:color w:val="000000"/>
        </w:rPr>
        <w:t xml:space="preserve">, </w:t>
      </w:r>
      <w:r w:rsidRPr="00483DA5">
        <w:rPr>
          <w:rFonts w:ascii="Tahoma" w:eastAsia="Times New Roman" w:hAnsi="Tahoma" w:cs="Tahoma"/>
          <w:color w:val="000000"/>
        </w:rPr>
        <w:t xml:space="preserve">with focus on </w:t>
      </w:r>
      <w:r w:rsidR="00845E24">
        <w:rPr>
          <w:rFonts w:ascii="Tahoma" w:eastAsia="Times New Roman" w:hAnsi="Tahoma" w:cs="Tahoma"/>
          <w:color w:val="000000"/>
        </w:rPr>
        <w:t>strategy, research, marketing and communications</w:t>
      </w:r>
      <w:r w:rsidRPr="00483DA5">
        <w:rPr>
          <w:rFonts w:ascii="Tahoma" w:eastAsia="Times New Roman" w:hAnsi="Tahoma" w:cs="Tahoma"/>
          <w:color w:val="000000"/>
        </w:rPr>
        <w:t xml:space="preserve"> that best reflects</w:t>
      </w:r>
      <w:r w:rsidR="005E0DFC">
        <w:rPr>
          <w:rFonts w:ascii="Tahoma" w:eastAsia="Times New Roman" w:hAnsi="Tahoma" w:cs="Tahoma"/>
          <w:color w:val="000000"/>
        </w:rPr>
        <w:t xml:space="preserve"> the </w:t>
      </w:r>
      <w:r w:rsidRPr="00483DA5">
        <w:rPr>
          <w:rFonts w:ascii="Tahoma" w:eastAsia="Times New Roman" w:hAnsi="Tahoma" w:cs="Tahoma"/>
          <w:color w:val="000000"/>
        </w:rPr>
        <w:t>direction of this administration.</w:t>
      </w:r>
      <w:r w:rsidRPr="00483DA5">
        <w:rPr>
          <w:rFonts w:ascii="Tahoma" w:eastAsia="Times New Roman" w:hAnsi="Tahoma" w:cs="Tahoma"/>
          <w:color w:val="000000"/>
        </w:rPr>
        <w:br/>
      </w:r>
      <w:r w:rsidRPr="00483DA5">
        <w:rPr>
          <w:rFonts w:ascii="Tahoma" w:eastAsia="Times New Roman" w:hAnsi="Tahoma" w:cs="Tahoma"/>
          <w:color w:val="000000"/>
        </w:rPr>
        <w:br/>
        <w:t>Key Responsibilities:</w:t>
      </w:r>
    </w:p>
    <w:p w14:paraId="33207428" w14:textId="07A3E4B4" w:rsidR="00BC5B45" w:rsidRPr="003909BC" w:rsidRDefault="003F3A14" w:rsidP="003909BC">
      <w:pPr>
        <w:pStyle w:val="ListParagraph"/>
        <w:numPr>
          <w:ilvl w:val="0"/>
          <w:numId w:val="3"/>
        </w:numPr>
        <w:rPr>
          <w:rFonts w:ascii="Tahoma" w:eastAsia="Times New Roman" w:hAnsi="Tahoma" w:cs="Tahoma"/>
          <w:color w:val="000000"/>
        </w:rPr>
      </w:pPr>
      <w:r w:rsidRPr="00AC1DC6">
        <w:rPr>
          <w:rFonts w:ascii="Tahoma" w:hAnsi="Tahoma" w:cs="Tahoma"/>
        </w:rPr>
        <w:t xml:space="preserve">Serves as </w:t>
      </w:r>
      <w:r w:rsidR="003909BC">
        <w:rPr>
          <w:rFonts w:ascii="Tahoma" w:hAnsi="Tahoma" w:cs="Tahoma"/>
        </w:rPr>
        <w:t xml:space="preserve">the strategy lead for the Cabinet with the Office of Strategic and Public </w:t>
      </w:r>
      <w:r w:rsidR="0075076B">
        <w:rPr>
          <w:rFonts w:ascii="Tahoma" w:hAnsi="Tahoma" w:cs="Tahoma"/>
        </w:rPr>
        <w:t>A</w:t>
      </w:r>
      <w:r w:rsidR="003909BC">
        <w:rPr>
          <w:rFonts w:ascii="Tahoma" w:hAnsi="Tahoma" w:cs="Tahoma"/>
        </w:rPr>
        <w:t>ffairs regarding all aspects of research, strategy, marketing and communication.</w:t>
      </w:r>
    </w:p>
    <w:p w14:paraId="7C29DEA7" w14:textId="2C064801" w:rsidR="003909BC" w:rsidRPr="00C76AA8" w:rsidRDefault="003909BC" w:rsidP="003909BC">
      <w:pPr>
        <w:pStyle w:val="ListParagraph"/>
        <w:numPr>
          <w:ilvl w:val="0"/>
          <w:numId w:val="3"/>
        </w:numPr>
        <w:rPr>
          <w:rFonts w:ascii="Tahoma" w:eastAsia="Times New Roman" w:hAnsi="Tahoma" w:cs="Tahoma"/>
          <w:color w:val="000000"/>
        </w:rPr>
      </w:pPr>
      <w:r>
        <w:rPr>
          <w:rFonts w:ascii="Tahoma" w:hAnsi="Tahoma" w:cs="Tahoma"/>
        </w:rPr>
        <w:t>Integrates research, strategy</w:t>
      </w:r>
      <w:r w:rsidR="00100E9D">
        <w:rPr>
          <w:rFonts w:ascii="Tahoma" w:hAnsi="Tahoma" w:cs="Tahoma"/>
        </w:rPr>
        <w:t>,</w:t>
      </w:r>
      <w:r>
        <w:rPr>
          <w:rFonts w:ascii="Tahoma" w:hAnsi="Tahoma" w:cs="Tahoma"/>
        </w:rPr>
        <w:t xml:space="preserve"> marketing and communications into a powerful tool to promote Kentucky as a destination for building new companies and expanding existing businesses.</w:t>
      </w:r>
    </w:p>
    <w:p w14:paraId="08052236" w14:textId="5FAD9877" w:rsidR="00C76AA8" w:rsidRPr="00AC1DC6" w:rsidRDefault="00C76AA8" w:rsidP="003909BC">
      <w:pPr>
        <w:pStyle w:val="ListParagraph"/>
        <w:numPr>
          <w:ilvl w:val="0"/>
          <w:numId w:val="3"/>
        </w:numPr>
        <w:rPr>
          <w:rFonts w:ascii="Tahoma" w:eastAsia="Times New Roman" w:hAnsi="Tahoma" w:cs="Tahoma"/>
          <w:color w:val="000000"/>
        </w:rPr>
      </w:pPr>
      <w:r>
        <w:rPr>
          <w:rFonts w:ascii="Tahoma" w:hAnsi="Tahoma" w:cs="Tahoma"/>
        </w:rPr>
        <w:t>Identifies industries that fit the long-term strategy of Kentucky and develop a robust list of companies globally to target</w:t>
      </w:r>
      <w:r w:rsidR="003D567C">
        <w:rPr>
          <w:rFonts w:ascii="Tahoma" w:hAnsi="Tahoma" w:cs="Tahoma"/>
        </w:rPr>
        <w:t>,</w:t>
      </w:r>
      <w:r>
        <w:rPr>
          <w:rFonts w:ascii="Tahoma" w:hAnsi="Tahoma" w:cs="Tahoma"/>
        </w:rPr>
        <w:t xml:space="preserve"> outreach and follow-up.</w:t>
      </w:r>
    </w:p>
    <w:p w14:paraId="799B1D79" w14:textId="71FD32BF" w:rsidR="003F3A14" w:rsidRPr="00BC5B45" w:rsidRDefault="003F3A14" w:rsidP="00AC1DC6">
      <w:pPr>
        <w:pStyle w:val="ListParagraph"/>
        <w:numPr>
          <w:ilvl w:val="0"/>
          <w:numId w:val="3"/>
        </w:numPr>
        <w:spacing w:before="100" w:beforeAutospacing="1" w:after="100" w:afterAutospacing="1" w:line="240" w:lineRule="atLeast"/>
        <w:rPr>
          <w:rFonts w:ascii="Tahoma" w:eastAsia="Times New Roman" w:hAnsi="Tahoma" w:cs="Tahoma"/>
          <w:color w:val="000000"/>
        </w:rPr>
      </w:pPr>
      <w:r w:rsidRPr="00BC5B45">
        <w:rPr>
          <w:rFonts w:ascii="Tahoma" w:hAnsi="Tahoma" w:cs="Tahoma"/>
        </w:rPr>
        <w:t xml:space="preserve">Serves as a problem solver for </w:t>
      </w:r>
      <w:r w:rsidR="003909BC">
        <w:rPr>
          <w:rFonts w:ascii="Tahoma" w:hAnsi="Tahoma" w:cs="Tahoma"/>
        </w:rPr>
        <w:t>Kentucky economic development entities for focus and direction to promote the state as a business driven on success</w:t>
      </w:r>
      <w:r w:rsidR="006E5236">
        <w:rPr>
          <w:rFonts w:ascii="Tahoma" w:eastAsia="Times New Roman" w:hAnsi="Tahoma" w:cs="Tahoma"/>
          <w:color w:val="000000"/>
        </w:rPr>
        <w:t>.</w:t>
      </w:r>
    </w:p>
    <w:p w14:paraId="4EC6A4A4" w14:textId="0CED0A66" w:rsidR="003F3A14" w:rsidRPr="00483DA5" w:rsidRDefault="003909BC" w:rsidP="00AC1DC6">
      <w:pPr>
        <w:numPr>
          <w:ilvl w:val="0"/>
          <w:numId w:val="3"/>
        </w:numPr>
        <w:spacing w:before="100" w:beforeAutospacing="1" w:after="100" w:afterAutospacing="1" w:line="240" w:lineRule="atLeast"/>
        <w:rPr>
          <w:rFonts w:ascii="Tahoma" w:eastAsia="Times New Roman" w:hAnsi="Tahoma" w:cs="Tahoma"/>
          <w:color w:val="000000"/>
        </w:rPr>
      </w:pPr>
      <w:r>
        <w:rPr>
          <w:rFonts w:ascii="Tahoma" w:eastAsia="Times New Roman" w:hAnsi="Tahoma" w:cs="Tahoma"/>
          <w:color w:val="000000"/>
        </w:rPr>
        <w:t>Coordinates branding and target marketing to leverage shared media buys with regional and community economic development agencies to promote the growth and development of Kentucky’s industrial, agricultural, medical and related areas of opportunity.</w:t>
      </w:r>
    </w:p>
    <w:p w14:paraId="2BF10346" w14:textId="4637F52B" w:rsidR="001A17DC" w:rsidRPr="00483DA5" w:rsidRDefault="003909BC" w:rsidP="00AC1DC6">
      <w:pPr>
        <w:numPr>
          <w:ilvl w:val="0"/>
          <w:numId w:val="3"/>
        </w:numPr>
        <w:spacing w:before="100" w:beforeAutospacing="1" w:after="100" w:afterAutospacing="1" w:line="240" w:lineRule="atLeast"/>
        <w:rPr>
          <w:rFonts w:ascii="Tahoma" w:eastAsia="Times New Roman" w:hAnsi="Tahoma" w:cs="Tahoma"/>
          <w:color w:val="000000"/>
        </w:rPr>
      </w:pPr>
      <w:r>
        <w:rPr>
          <w:rFonts w:ascii="Tahoma" w:eastAsia="Times New Roman" w:hAnsi="Tahoma" w:cs="Tahoma"/>
          <w:color w:val="000000"/>
        </w:rPr>
        <w:t>Coordinates with statewide economic development agencies to target not-yet state companies to add to Kentucky’s overall corporate portfolio.</w:t>
      </w:r>
    </w:p>
    <w:p w14:paraId="14181CD1" w14:textId="583F783D" w:rsidR="001A17DC" w:rsidRPr="00483DA5" w:rsidRDefault="003909BC" w:rsidP="00AC1DC6">
      <w:pPr>
        <w:numPr>
          <w:ilvl w:val="0"/>
          <w:numId w:val="3"/>
        </w:numPr>
        <w:spacing w:before="100" w:beforeAutospacing="1" w:after="100" w:afterAutospacing="1" w:line="240" w:lineRule="atLeast"/>
        <w:rPr>
          <w:rFonts w:ascii="Tahoma" w:eastAsia="Times New Roman" w:hAnsi="Tahoma" w:cs="Tahoma"/>
          <w:color w:val="000000"/>
        </w:rPr>
      </w:pPr>
      <w:r>
        <w:rPr>
          <w:rFonts w:ascii="Tahoma" w:eastAsia="Times New Roman" w:hAnsi="Tahoma" w:cs="Tahoma"/>
          <w:color w:val="000000"/>
        </w:rPr>
        <w:t xml:space="preserve">Works with larger regional economic development organizations on better alignment of </w:t>
      </w:r>
      <w:r w:rsidR="00100E9D">
        <w:rPr>
          <w:rFonts w:ascii="Tahoma" w:eastAsia="Times New Roman" w:hAnsi="Tahoma" w:cs="Tahoma"/>
          <w:color w:val="000000"/>
        </w:rPr>
        <w:t>m</w:t>
      </w:r>
      <w:r>
        <w:rPr>
          <w:rFonts w:ascii="Tahoma" w:eastAsia="Times New Roman" w:hAnsi="Tahoma" w:cs="Tahoma"/>
          <w:color w:val="000000"/>
        </w:rPr>
        <w:t>essaging and where possible</w:t>
      </w:r>
      <w:r w:rsidR="00100E9D">
        <w:rPr>
          <w:rFonts w:ascii="Tahoma" w:eastAsia="Times New Roman" w:hAnsi="Tahoma" w:cs="Tahoma"/>
          <w:color w:val="000000"/>
        </w:rPr>
        <w:t xml:space="preserve"> coordinates marketing spending for better leverage to targeted industry recruitment</w:t>
      </w:r>
      <w:r w:rsidR="00483DA5" w:rsidRPr="00483DA5">
        <w:rPr>
          <w:rFonts w:ascii="Tahoma" w:eastAsia="Times New Roman" w:hAnsi="Tahoma" w:cs="Tahoma"/>
          <w:color w:val="000000"/>
        </w:rPr>
        <w:t>.</w:t>
      </w:r>
    </w:p>
    <w:p w14:paraId="48DD128A" w14:textId="77777777" w:rsidR="003F3A14" w:rsidRPr="00483DA5" w:rsidRDefault="003F3A14" w:rsidP="003F3A14">
      <w:pPr>
        <w:spacing w:after="0" w:line="240" w:lineRule="auto"/>
        <w:rPr>
          <w:rFonts w:ascii="Tahoma" w:eastAsia="Times New Roman" w:hAnsi="Tahoma" w:cs="Tahoma"/>
          <w:color w:val="000000"/>
        </w:rPr>
      </w:pPr>
      <w:r w:rsidRPr="00483DA5">
        <w:rPr>
          <w:rFonts w:ascii="Tahoma" w:eastAsia="Times New Roman" w:hAnsi="Tahoma" w:cs="Tahoma"/>
          <w:color w:val="000000"/>
        </w:rPr>
        <w:t>The successful candidate should be able to demonstrate the following:</w:t>
      </w:r>
    </w:p>
    <w:p w14:paraId="641D017C" w14:textId="77777777" w:rsidR="003F3A14" w:rsidRPr="00AC1DC6" w:rsidRDefault="003F3A14" w:rsidP="00AC1DC6">
      <w:pPr>
        <w:pStyle w:val="ListParagraph"/>
        <w:numPr>
          <w:ilvl w:val="0"/>
          <w:numId w:val="4"/>
        </w:numPr>
        <w:spacing w:before="100" w:beforeAutospacing="1" w:after="100" w:afterAutospacing="1" w:line="240" w:lineRule="atLeast"/>
        <w:rPr>
          <w:rFonts w:ascii="Tahoma" w:eastAsia="Times New Roman" w:hAnsi="Tahoma" w:cs="Tahoma"/>
          <w:color w:val="000000"/>
        </w:rPr>
      </w:pPr>
      <w:r w:rsidRPr="00AC1DC6">
        <w:rPr>
          <w:rFonts w:ascii="Tahoma" w:eastAsia="Times New Roman" w:hAnsi="Tahoma" w:cs="Tahoma"/>
          <w:color w:val="000000"/>
        </w:rPr>
        <w:t>Clear ability to lead people and manage programs.</w:t>
      </w:r>
    </w:p>
    <w:p w14:paraId="47CEEB95" w14:textId="77777777" w:rsidR="003F3A14" w:rsidRPr="00AC1DC6" w:rsidRDefault="003F3A14" w:rsidP="00AC1DC6">
      <w:pPr>
        <w:pStyle w:val="ListParagraph"/>
        <w:numPr>
          <w:ilvl w:val="0"/>
          <w:numId w:val="4"/>
        </w:numPr>
        <w:spacing w:before="100" w:beforeAutospacing="1" w:after="100" w:afterAutospacing="1" w:line="240" w:lineRule="atLeast"/>
        <w:rPr>
          <w:rFonts w:ascii="Tahoma" w:eastAsia="Times New Roman" w:hAnsi="Tahoma" w:cs="Tahoma"/>
          <w:color w:val="000000"/>
        </w:rPr>
      </w:pPr>
      <w:r w:rsidRPr="00AC1DC6">
        <w:rPr>
          <w:rFonts w:ascii="Tahoma" w:eastAsia="Times New Roman" w:hAnsi="Tahoma" w:cs="Tahoma"/>
          <w:color w:val="000000"/>
        </w:rPr>
        <w:t>Ability to collaborate with Cabinet staff, management and economic development partners.</w:t>
      </w:r>
    </w:p>
    <w:p w14:paraId="68307E6E" w14:textId="7D87F74C" w:rsidR="003F3A14" w:rsidRPr="00AC1DC6" w:rsidRDefault="003F3A14" w:rsidP="00AC1DC6">
      <w:pPr>
        <w:pStyle w:val="ListParagraph"/>
        <w:numPr>
          <w:ilvl w:val="0"/>
          <w:numId w:val="4"/>
        </w:numPr>
        <w:spacing w:before="100" w:beforeAutospacing="1" w:after="100" w:afterAutospacing="1" w:line="240" w:lineRule="atLeast"/>
        <w:rPr>
          <w:rFonts w:ascii="Tahoma" w:eastAsia="Times New Roman" w:hAnsi="Tahoma" w:cs="Tahoma"/>
          <w:color w:val="000000"/>
        </w:rPr>
      </w:pPr>
      <w:r w:rsidRPr="00AC1DC6">
        <w:rPr>
          <w:rFonts w:ascii="Tahoma" w:eastAsia="Times New Roman" w:hAnsi="Tahoma" w:cs="Tahoma"/>
          <w:color w:val="000000"/>
        </w:rPr>
        <w:t>Excellent time management, organizational, verbal, and written communications skills</w:t>
      </w:r>
      <w:r w:rsidR="00CC2B97" w:rsidRPr="00AC1DC6">
        <w:rPr>
          <w:rFonts w:ascii="Tahoma" w:eastAsia="Times New Roman" w:hAnsi="Tahoma" w:cs="Tahoma"/>
          <w:color w:val="000000"/>
        </w:rPr>
        <w:t>;</w:t>
      </w:r>
      <w:r w:rsidRPr="00AC1DC6">
        <w:rPr>
          <w:rFonts w:ascii="Tahoma" w:eastAsia="Times New Roman" w:hAnsi="Tahoma" w:cs="Tahoma"/>
          <w:color w:val="000000"/>
        </w:rPr>
        <w:t xml:space="preserve"> a keen attention to detail, and an ability to solve problems that may arise.</w:t>
      </w:r>
    </w:p>
    <w:p w14:paraId="276F30DB" w14:textId="0AD9C7C3" w:rsidR="003F3A14" w:rsidRPr="00AC1DC6" w:rsidRDefault="003F3A14" w:rsidP="00AC1DC6">
      <w:pPr>
        <w:pStyle w:val="ListParagraph"/>
        <w:numPr>
          <w:ilvl w:val="0"/>
          <w:numId w:val="4"/>
        </w:numPr>
        <w:spacing w:before="100" w:beforeAutospacing="1" w:after="100" w:afterAutospacing="1" w:line="240" w:lineRule="atLeast"/>
        <w:rPr>
          <w:rFonts w:ascii="Tahoma" w:eastAsia="Times New Roman" w:hAnsi="Tahoma" w:cs="Tahoma"/>
          <w:color w:val="000000"/>
        </w:rPr>
      </w:pPr>
      <w:r w:rsidRPr="00AC1DC6">
        <w:rPr>
          <w:rFonts w:ascii="Tahoma" w:eastAsia="Times New Roman" w:hAnsi="Tahoma" w:cs="Tahoma"/>
          <w:color w:val="000000"/>
        </w:rPr>
        <w:t>Able to re-prioritize tasks and support teams based on frequently changing needs</w:t>
      </w:r>
      <w:r w:rsidR="00CC2B97" w:rsidRPr="00AC1DC6">
        <w:rPr>
          <w:rFonts w:ascii="Tahoma" w:eastAsia="Times New Roman" w:hAnsi="Tahoma" w:cs="Tahoma"/>
          <w:color w:val="000000"/>
        </w:rPr>
        <w:t xml:space="preserve">; </w:t>
      </w:r>
      <w:r w:rsidRPr="00AC1DC6">
        <w:rPr>
          <w:rFonts w:ascii="Tahoma" w:eastAsia="Times New Roman" w:hAnsi="Tahoma" w:cs="Tahoma"/>
          <w:color w:val="000000"/>
        </w:rPr>
        <w:t xml:space="preserve">ability to work well </w:t>
      </w:r>
      <w:r w:rsidR="00CC2B97" w:rsidRPr="00AC1DC6">
        <w:rPr>
          <w:rFonts w:ascii="Tahoma" w:eastAsia="Times New Roman" w:hAnsi="Tahoma" w:cs="Tahoma"/>
          <w:color w:val="000000"/>
        </w:rPr>
        <w:t xml:space="preserve">and succeed </w:t>
      </w:r>
      <w:r w:rsidRPr="00AC1DC6">
        <w:rPr>
          <w:rFonts w:ascii="Tahoma" w:eastAsia="Times New Roman" w:hAnsi="Tahoma" w:cs="Tahoma"/>
          <w:color w:val="000000"/>
        </w:rPr>
        <w:t>even when faced with ambiguity.</w:t>
      </w:r>
    </w:p>
    <w:p w14:paraId="6FB214CD" w14:textId="74BF5AE0" w:rsidR="003F3A14" w:rsidRDefault="003F3A14" w:rsidP="00AC1DC6">
      <w:pPr>
        <w:pStyle w:val="ListParagraph"/>
        <w:numPr>
          <w:ilvl w:val="0"/>
          <w:numId w:val="4"/>
        </w:numPr>
        <w:spacing w:before="100" w:beforeAutospacing="1" w:after="100" w:afterAutospacing="1" w:line="240" w:lineRule="atLeast"/>
        <w:rPr>
          <w:rFonts w:ascii="Tahoma" w:eastAsia="Times New Roman" w:hAnsi="Tahoma" w:cs="Tahoma"/>
          <w:color w:val="000000"/>
        </w:rPr>
      </w:pPr>
      <w:r w:rsidRPr="00AC1DC6">
        <w:rPr>
          <w:rFonts w:ascii="Tahoma" w:eastAsia="Times New Roman" w:hAnsi="Tahoma" w:cs="Tahoma"/>
          <w:color w:val="000000"/>
        </w:rPr>
        <w:t xml:space="preserve">Excellent judgment, professionalism and ability to </w:t>
      </w:r>
      <w:r w:rsidR="00CC2B97" w:rsidRPr="00AC1DC6">
        <w:rPr>
          <w:rFonts w:ascii="Tahoma" w:eastAsia="Times New Roman" w:hAnsi="Tahoma" w:cs="Tahoma"/>
          <w:color w:val="000000"/>
        </w:rPr>
        <w:t xml:space="preserve">competently </w:t>
      </w:r>
      <w:r w:rsidRPr="00AC1DC6">
        <w:rPr>
          <w:rFonts w:ascii="Tahoma" w:eastAsia="Times New Roman" w:hAnsi="Tahoma" w:cs="Tahoma"/>
          <w:color w:val="000000"/>
        </w:rPr>
        <w:t xml:space="preserve">represent the </w:t>
      </w:r>
      <w:r w:rsidR="00833526">
        <w:rPr>
          <w:rFonts w:ascii="Tahoma" w:eastAsia="Times New Roman" w:hAnsi="Tahoma" w:cs="Tahoma"/>
          <w:color w:val="000000"/>
        </w:rPr>
        <w:t>Office of Strategy and Public Affairs</w:t>
      </w:r>
      <w:r w:rsidRPr="00AC1DC6">
        <w:rPr>
          <w:rFonts w:ascii="Tahoma" w:eastAsia="Times New Roman" w:hAnsi="Tahoma" w:cs="Tahoma"/>
          <w:color w:val="000000"/>
        </w:rPr>
        <w:t xml:space="preserve"> to external partners.</w:t>
      </w:r>
    </w:p>
    <w:p w14:paraId="6C0E3B68" w14:textId="605A789F" w:rsidR="00C76AA8" w:rsidRPr="00AC1DC6" w:rsidRDefault="00C76AA8" w:rsidP="00AC1DC6">
      <w:pPr>
        <w:pStyle w:val="ListParagraph"/>
        <w:numPr>
          <w:ilvl w:val="0"/>
          <w:numId w:val="4"/>
        </w:numPr>
        <w:spacing w:before="100" w:beforeAutospacing="1" w:after="100" w:afterAutospacing="1" w:line="240" w:lineRule="atLeast"/>
        <w:rPr>
          <w:rFonts w:ascii="Tahoma" w:eastAsia="Times New Roman" w:hAnsi="Tahoma" w:cs="Tahoma"/>
          <w:color w:val="000000"/>
        </w:rPr>
      </w:pPr>
      <w:r>
        <w:rPr>
          <w:rFonts w:ascii="Tahoma" w:eastAsia="Times New Roman" w:hAnsi="Tahoma" w:cs="Tahoma"/>
          <w:color w:val="000000"/>
        </w:rPr>
        <w:t>Comfortable in making sales calls, developing sales related materials, and generate similar sales-related products and activities</w:t>
      </w:r>
    </w:p>
    <w:p w14:paraId="1DD4F51C"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color w:val="000000"/>
          <w:sz w:val="24"/>
          <w:szCs w:val="24"/>
        </w:rPr>
        <w:t>Minimum Requirements</w:t>
      </w:r>
    </w:p>
    <w:p w14:paraId="0DCBF7BC" w14:textId="728CE1FA"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b/>
          <w:bCs/>
          <w:color w:val="000000"/>
          <w:sz w:val="24"/>
          <w:szCs w:val="24"/>
        </w:rPr>
        <w:t>EDUCATION:</w:t>
      </w:r>
      <w:r w:rsidRPr="00483DA5">
        <w:rPr>
          <w:rFonts w:ascii="Tahoma" w:eastAsia="Times New Roman" w:hAnsi="Tahoma" w:cs="Tahoma"/>
          <w:color w:val="000000"/>
          <w:sz w:val="24"/>
          <w:szCs w:val="24"/>
        </w:rPr>
        <w:t xml:space="preserve"> A bachelor's degree and relevant managerial experience in large organizations with </w:t>
      </w:r>
      <w:r w:rsidR="00BC5B45">
        <w:rPr>
          <w:rFonts w:ascii="Tahoma" w:eastAsia="Times New Roman" w:hAnsi="Tahoma" w:cs="Tahoma"/>
          <w:color w:val="000000"/>
          <w:sz w:val="24"/>
          <w:szCs w:val="24"/>
        </w:rPr>
        <w:t>experience</w:t>
      </w:r>
      <w:r w:rsidRPr="00483DA5">
        <w:rPr>
          <w:rFonts w:ascii="Tahoma" w:eastAsia="Times New Roman" w:hAnsi="Tahoma" w:cs="Tahoma"/>
          <w:color w:val="000000"/>
          <w:sz w:val="24"/>
          <w:szCs w:val="24"/>
        </w:rPr>
        <w:t xml:space="preserve"> managing public-private partnerships a plus. Preferred: 7-10+ years of experience.</w:t>
      </w:r>
    </w:p>
    <w:p w14:paraId="64EBA27D" w14:textId="77777777" w:rsidR="003F3A14" w:rsidRPr="00483DA5" w:rsidRDefault="003F3A14" w:rsidP="003F3A14">
      <w:pPr>
        <w:spacing w:after="0" w:line="240" w:lineRule="auto"/>
        <w:rPr>
          <w:rFonts w:ascii="Tahoma" w:eastAsia="Times New Roman" w:hAnsi="Tahoma" w:cs="Tahoma"/>
          <w:color w:val="000000"/>
          <w:sz w:val="24"/>
          <w:szCs w:val="24"/>
        </w:rPr>
      </w:pPr>
    </w:p>
    <w:p w14:paraId="3EC58248"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b/>
          <w:bCs/>
          <w:color w:val="000000"/>
          <w:sz w:val="24"/>
          <w:szCs w:val="24"/>
        </w:rPr>
        <w:t>EXPERIENCE, TRAINING, OR SKILLS:</w:t>
      </w:r>
      <w:r w:rsidRPr="00483DA5">
        <w:rPr>
          <w:rFonts w:ascii="Tahoma" w:eastAsia="Times New Roman" w:hAnsi="Tahoma" w:cs="Tahoma"/>
          <w:color w:val="000000"/>
          <w:sz w:val="24"/>
          <w:szCs w:val="24"/>
        </w:rPr>
        <w:t> NONE</w:t>
      </w:r>
    </w:p>
    <w:p w14:paraId="3A23DB13" w14:textId="77777777" w:rsidR="003F3A14" w:rsidRPr="00483DA5" w:rsidRDefault="003F3A14" w:rsidP="003F3A14">
      <w:pPr>
        <w:spacing w:after="0" w:line="240" w:lineRule="auto"/>
        <w:rPr>
          <w:rFonts w:ascii="Tahoma" w:eastAsia="Times New Roman" w:hAnsi="Tahoma" w:cs="Tahoma"/>
          <w:color w:val="000000"/>
          <w:sz w:val="24"/>
          <w:szCs w:val="24"/>
        </w:rPr>
      </w:pPr>
    </w:p>
    <w:p w14:paraId="0C98365B"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b/>
          <w:bCs/>
          <w:color w:val="000000"/>
          <w:sz w:val="24"/>
          <w:szCs w:val="24"/>
        </w:rPr>
        <w:t>Substitute EDUCATION for EXPERIENCE:</w:t>
      </w:r>
      <w:r w:rsidRPr="00483DA5">
        <w:rPr>
          <w:rFonts w:ascii="Tahoma" w:eastAsia="Times New Roman" w:hAnsi="Tahoma" w:cs="Tahoma"/>
          <w:color w:val="000000"/>
          <w:sz w:val="24"/>
          <w:szCs w:val="24"/>
        </w:rPr>
        <w:t> NONE</w:t>
      </w:r>
    </w:p>
    <w:p w14:paraId="4669FB5A" w14:textId="77777777" w:rsidR="003F3A14" w:rsidRPr="00483DA5" w:rsidRDefault="003F3A14" w:rsidP="003F3A14">
      <w:pPr>
        <w:spacing w:after="0" w:line="240" w:lineRule="auto"/>
        <w:rPr>
          <w:rFonts w:ascii="Tahoma" w:eastAsia="Times New Roman" w:hAnsi="Tahoma" w:cs="Tahoma"/>
          <w:color w:val="000000"/>
          <w:sz w:val="24"/>
          <w:szCs w:val="24"/>
        </w:rPr>
      </w:pPr>
    </w:p>
    <w:p w14:paraId="6ADC91AC"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b/>
          <w:bCs/>
          <w:color w:val="000000"/>
          <w:sz w:val="24"/>
          <w:szCs w:val="24"/>
        </w:rPr>
        <w:t>Substitute EXPERIENCE for EDUCATION:</w:t>
      </w:r>
      <w:r w:rsidRPr="00483DA5">
        <w:rPr>
          <w:rFonts w:ascii="Tahoma" w:eastAsia="Times New Roman" w:hAnsi="Tahoma" w:cs="Tahoma"/>
          <w:color w:val="000000"/>
          <w:sz w:val="24"/>
          <w:szCs w:val="24"/>
        </w:rPr>
        <w:t> Non-degreed candidates with experience in one of the above areas will substitute for the educational requirement on a year-for-year basis.</w:t>
      </w:r>
    </w:p>
    <w:p w14:paraId="2ACD557E" w14:textId="77777777" w:rsidR="003F3A14" w:rsidRPr="00483DA5" w:rsidRDefault="003F3A14" w:rsidP="003F3A14">
      <w:pPr>
        <w:spacing w:after="0" w:line="240" w:lineRule="auto"/>
        <w:rPr>
          <w:rFonts w:ascii="Tahoma" w:eastAsia="Times New Roman" w:hAnsi="Tahoma" w:cs="Tahoma"/>
          <w:color w:val="000000"/>
          <w:sz w:val="24"/>
          <w:szCs w:val="24"/>
        </w:rPr>
      </w:pPr>
    </w:p>
    <w:p w14:paraId="22558CBB"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b/>
          <w:bCs/>
          <w:color w:val="000000"/>
          <w:sz w:val="24"/>
          <w:szCs w:val="24"/>
        </w:rPr>
        <w:t>SPECIAL REQUIREMENTS (AGE, LICENSURE, REGULATION, ETC.):</w:t>
      </w:r>
      <w:r w:rsidRPr="00483DA5">
        <w:rPr>
          <w:rFonts w:ascii="Tahoma" w:eastAsia="Times New Roman" w:hAnsi="Tahoma" w:cs="Tahoma"/>
          <w:color w:val="000000"/>
          <w:sz w:val="24"/>
          <w:szCs w:val="24"/>
        </w:rPr>
        <w:t> NONE</w:t>
      </w:r>
    </w:p>
    <w:p w14:paraId="4704A020"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color w:val="000000"/>
          <w:sz w:val="24"/>
          <w:szCs w:val="24"/>
        </w:rPr>
        <w:t>Working Conditions</w:t>
      </w:r>
    </w:p>
    <w:p w14:paraId="177FBC53" w14:textId="77777777" w:rsidR="003F3A14" w:rsidRPr="00483DA5" w:rsidRDefault="003F3A14" w:rsidP="003F3A14">
      <w:pPr>
        <w:spacing w:after="0" w:line="240" w:lineRule="auto"/>
        <w:rPr>
          <w:rFonts w:ascii="Tahoma" w:eastAsia="Times New Roman" w:hAnsi="Tahoma" w:cs="Tahoma"/>
          <w:color w:val="000000"/>
          <w:sz w:val="24"/>
          <w:szCs w:val="24"/>
        </w:rPr>
      </w:pPr>
      <w:r w:rsidRPr="00483DA5">
        <w:rPr>
          <w:rFonts w:ascii="Tahoma" w:eastAsia="Times New Roman" w:hAnsi="Tahoma" w:cs="Tahoma"/>
          <w:color w:val="000000"/>
          <w:sz w:val="24"/>
          <w:szCs w:val="24"/>
        </w:rPr>
        <w:t>Incumbents working in this job title perform duties in an office setting.</w:t>
      </w:r>
    </w:p>
    <w:p w14:paraId="1A6887AF" w14:textId="77777777" w:rsidR="003F3A14" w:rsidRPr="00483DA5" w:rsidRDefault="003F3A14" w:rsidP="003F3A14">
      <w:pPr>
        <w:spacing w:after="0" w:line="240" w:lineRule="auto"/>
        <w:jc w:val="center"/>
        <w:rPr>
          <w:rFonts w:ascii="Tahoma" w:eastAsia="Times New Roman" w:hAnsi="Tahoma" w:cs="Tahoma"/>
          <w:color w:val="000000"/>
          <w:sz w:val="24"/>
          <w:szCs w:val="24"/>
        </w:rPr>
      </w:pPr>
      <w:r w:rsidRPr="00483DA5">
        <w:rPr>
          <w:rFonts w:ascii="Tahoma" w:eastAsia="Times New Roman" w:hAnsi="Tahoma" w:cs="Tahoma"/>
          <w:color w:val="000000"/>
          <w:sz w:val="24"/>
          <w:szCs w:val="24"/>
        </w:rPr>
        <w:t>If you have questions about this advertisement, please contact Donna Adams Moore at </w:t>
      </w:r>
      <w:hyperlink r:id="rId5" w:history="1">
        <w:r w:rsidRPr="00483DA5">
          <w:rPr>
            <w:rFonts w:ascii="Tahoma" w:eastAsia="Times New Roman" w:hAnsi="Tahoma" w:cs="Tahoma"/>
            <w:color w:val="0000EE"/>
            <w:sz w:val="24"/>
            <w:szCs w:val="24"/>
            <w:u w:val="single"/>
          </w:rPr>
          <w:t>donna.moore@ky.gov</w:t>
        </w:r>
      </w:hyperlink>
      <w:r w:rsidRPr="00483DA5">
        <w:rPr>
          <w:rFonts w:ascii="Tahoma" w:eastAsia="Times New Roman" w:hAnsi="Tahoma" w:cs="Tahoma"/>
          <w:color w:val="000000"/>
          <w:sz w:val="24"/>
          <w:szCs w:val="24"/>
        </w:rPr>
        <w:t> or 502 782 1935.</w:t>
      </w:r>
    </w:p>
    <w:p w14:paraId="3729FBA6" w14:textId="77777777" w:rsidR="003F3A14" w:rsidRPr="00483DA5" w:rsidRDefault="003F3A14" w:rsidP="003F3A14">
      <w:pPr>
        <w:spacing w:after="0" w:line="240" w:lineRule="auto"/>
        <w:jc w:val="center"/>
        <w:rPr>
          <w:rFonts w:ascii="Tahoma" w:eastAsia="Times New Roman" w:hAnsi="Tahoma" w:cs="Tahoma"/>
          <w:color w:val="000000"/>
          <w:sz w:val="24"/>
          <w:szCs w:val="24"/>
        </w:rPr>
      </w:pPr>
      <w:r w:rsidRPr="00483DA5">
        <w:rPr>
          <w:rFonts w:ascii="Tahoma" w:eastAsia="Times New Roman" w:hAnsi="Tahoma" w:cs="Tahoma"/>
          <w:color w:val="000000"/>
          <w:sz w:val="24"/>
          <w:szCs w:val="24"/>
        </w:rPr>
        <w:t>An Equal Opportunity Employer M/F/D</w:t>
      </w:r>
    </w:p>
    <w:p w14:paraId="419749CE" w14:textId="77777777" w:rsidR="003F3A14" w:rsidRPr="00483DA5" w:rsidRDefault="003F3A14">
      <w:pPr>
        <w:rPr>
          <w:rFonts w:ascii="Tahoma" w:hAnsi="Tahoma" w:cs="Tahoma"/>
          <w:sz w:val="24"/>
          <w:szCs w:val="24"/>
        </w:rPr>
      </w:pPr>
    </w:p>
    <w:sectPr w:rsidR="003F3A14" w:rsidRPr="0048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31C"/>
    <w:multiLevelType w:val="hybridMultilevel"/>
    <w:tmpl w:val="E8EAE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62CAB"/>
    <w:multiLevelType w:val="multilevel"/>
    <w:tmpl w:val="916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B5BD1"/>
    <w:multiLevelType w:val="multilevel"/>
    <w:tmpl w:val="762A9C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0721C76"/>
    <w:multiLevelType w:val="hybridMultilevel"/>
    <w:tmpl w:val="0BC4ADD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14"/>
    <w:rsid w:val="00100E9D"/>
    <w:rsid w:val="001A17DC"/>
    <w:rsid w:val="003909BC"/>
    <w:rsid w:val="00397489"/>
    <w:rsid w:val="003D567C"/>
    <w:rsid w:val="003F3A14"/>
    <w:rsid w:val="00483DA5"/>
    <w:rsid w:val="005E0DFC"/>
    <w:rsid w:val="00607AD2"/>
    <w:rsid w:val="006E5236"/>
    <w:rsid w:val="0075076B"/>
    <w:rsid w:val="00833526"/>
    <w:rsid w:val="00845E24"/>
    <w:rsid w:val="00AC1DC6"/>
    <w:rsid w:val="00BC5B45"/>
    <w:rsid w:val="00C76AA8"/>
    <w:rsid w:val="00CC2B97"/>
    <w:rsid w:val="00D6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B4B7"/>
  <w15:chartTrackingRefBased/>
  <w15:docId w15:val="{302C8A28-8515-40CB-8079-CEFED69A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moore@ky.gov%20?Subject=22-00114%20-%20Deputy%20Executive%20Director%20-Economic%20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Donna A (CED)</dc:creator>
  <cp:keywords/>
  <dc:description/>
  <cp:lastModifiedBy>Wertzler, Jon F (CED)</cp:lastModifiedBy>
  <cp:revision>7</cp:revision>
  <cp:lastPrinted>2022-10-24T12:38:00Z</cp:lastPrinted>
  <dcterms:created xsi:type="dcterms:W3CDTF">2022-10-21T20:21:00Z</dcterms:created>
  <dcterms:modified xsi:type="dcterms:W3CDTF">2022-10-24T16:34:00Z</dcterms:modified>
</cp:coreProperties>
</file>